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sz w:val="44"/>
          <w:szCs w:val="44"/>
        </w:rPr>
        <w:drawing>
          <wp:inline distB="114300" distT="114300" distL="114300" distR="114300">
            <wp:extent cx="1905000" cy="1905000"/>
            <wp:effectExtent b="0" l="0" r="0" t="0"/>
            <wp:docPr id="2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905000" cy="19050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5" w:line="240" w:lineRule="auto"/>
        <w:ind w:left="0" w:right="0" w:firstLine="0"/>
        <w:jc w:val="left"/>
        <w:rPr>
          <w:rFonts w:ascii="Times New Roman" w:cs="Times New Roman" w:eastAsia="Times New Roman" w:hAnsi="Times New Roman"/>
          <w:b w:val="0"/>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06">
      <w:pPr>
        <w:pStyle w:val="Title"/>
        <w:ind w:firstLine="0"/>
        <w:rPr/>
      </w:pPr>
      <w:r w:rsidDel="00000000" w:rsidR="00000000" w:rsidRPr="00000000">
        <w:rPr>
          <w:rtl w:val="0"/>
        </w:rPr>
        <w:t xml:space="preserve">COMPLAINTS POLICY</w:t>
      </w:r>
    </w:p>
    <w:p w:rsidR="00000000" w:rsidDel="00000000" w:rsidP="00000000" w:rsidRDefault="00000000" w:rsidRPr="00000000" w14:paraId="00000007">
      <w:pPr>
        <w:pStyle w:val="Title"/>
        <w:spacing w:before="76" w:lineRule="auto"/>
        <w:ind w:firstLine="0"/>
        <w:rPr/>
      </w:pPr>
      <w:r w:rsidDel="00000000" w:rsidR="00000000" w:rsidRPr="00000000">
        <w:rPr>
          <w:rtl w:val="0"/>
        </w:rPr>
        <w:t xml:space="preserve">Information and Guidance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sectPr>
          <w:headerReference r:id="rId8" w:type="default"/>
          <w:pgSz w:h="16840" w:w="11920" w:orient="portrait"/>
          <w:pgMar w:bottom="280" w:top="1840" w:left="1417" w:right="1417" w:header="195" w:footer="0"/>
          <w:pgNumType w:start="1"/>
        </w:sect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6">
      <w:pPr>
        <w:pStyle w:val="Heading1"/>
        <w:ind w:firstLine="23"/>
        <w:rPr/>
      </w:pPr>
      <w:r w:rsidDel="00000000" w:rsidR="00000000" w:rsidRPr="00000000">
        <w:rPr>
          <w:rtl w:val="0"/>
        </w:rPr>
        <w:t xml:space="preserve">Complaints Policy</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 w:line="276"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w:t>
      </w:r>
      <w:r w:rsidDel="00000000" w:rsidR="00000000" w:rsidRPr="00000000">
        <w:rPr>
          <w:rtl w:val="0"/>
        </w:rPr>
        <w:t xml:space="preserve">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our goal is to provide outstanding provision for all young people. We prioritise positive relationships with parents, carers, and referrers, and welcome feedback to ensure continuous improvement. If parents, carers, referrers, members of the pu</w:t>
      </w:r>
      <w:r w:rsidDel="00000000" w:rsidR="00000000" w:rsidRPr="00000000">
        <w:rPr>
          <w:rtl w:val="0"/>
        </w:rPr>
        <w:t xml:space="preserve">blic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learners have concerns or are dissatisfied with any aspect of our provision, we encourage them to raise the matter promptly with the </w:t>
      </w:r>
      <w:r w:rsidDel="00000000" w:rsidR="00000000" w:rsidRPr="00000000">
        <w:rPr>
          <w:rtl w:val="0"/>
        </w:rPr>
        <w:t xml:space="preserve">director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9">
      <w:pPr>
        <w:pStyle w:val="Heading1"/>
        <w:ind w:firstLine="23"/>
        <w:rPr/>
      </w:pPr>
      <w:r w:rsidDel="00000000" w:rsidR="00000000" w:rsidRPr="00000000">
        <w:rPr>
          <w:rtl w:val="0"/>
        </w:rPr>
        <w:t xml:space="preserve">Policy Aims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 w:line="276"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Prime Tutors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aims to address complaints in a fair, open, and transparent manner. We strive to:</w:t>
      </w:r>
    </w:p>
    <w:p w:rsidR="00000000" w:rsidDel="00000000" w:rsidP="00000000" w:rsidRDefault="00000000" w:rsidRPr="00000000" w14:paraId="0000002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42"/>
        </w:tabs>
        <w:spacing w:after="0" w:before="240"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Handle complaints promptly, with an initial response within 48 hours where possible.</w:t>
      </w:r>
    </w:p>
    <w:p w:rsidR="00000000" w:rsidDel="00000000" w:rsidP="00000000" w:rsidRDefault="00000000" w:rsidRPr="00000000" w14:paraId="0000002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42"/>
        </w:tabs>
        <w:spacing w:after="0" w:before="38"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Foster resolution through dialogue and mutual understanding.</w:t>
      </w:r>
    </w:p>
    <w:p w:rsidR="00000000" w:rsidDel="00000000" w:rsidP="00000000" w:rsidRDefault="00000000" w:rsidRPr="00000000" w14:paraId="0000002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42"/>
        </w:tabs>
        <w:spacing w:after="0" w:before="38"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Prioritise the interests and well-being of learners in all cases.</w:t>
      </w:r>
    </w:p>
    <w:p w:rsidR="00000000" w:rsidDel="00000000" w:rsidP="00000000" w:rsidRDefault="00000000" w:rsidRPr="00000000" w14:paraId="0000002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42"/>
        </w:tabs>
        <w:spacing w:after="0" w:before="38"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sufficient opportunity for all concerns to be fully discussed and resolved.</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0">
      <w:pPr>
        <w:pStyle w:val="Heading1"/>
        <w:spacing w:before="1" w:lineRule="auto"/>
        <w:ind w:firstLine="23"/>
        <w:rPr/>
      </w:pPr>
      <w:r w:rsidDel="00000000" w:rsidR="00000000" w:rsidRPr="00000000">
        <w:rPr>
          <w:rtl w:val="0"/>
        </w:rPr>
        <w:t xml:space="preserve">How to Raise a Concern or Make a Complaint</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 w:line="240"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Complaints may be made:</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42"/>
        </w:tabs>
        <w:spacing w:after="0" w:before="0"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person, in writing, or by telephone.</w:t>
      </w:r>
    </w:p>
    <w:p w:rsidR="00000000" w:rsidDel="00000000" w:rsidP="00000000" w:rsidRDefault="00000000" w:rsidRPr="00000000" w14:paraId="0000003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42"/>
        </w:tabs>
        <w:spacing w:after="0" w:before="38"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 a third party acting with the complainant’s consent.</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pStyle w:val="Heading2"/>
        <w:spacing w:before="0" w:lineRule="auto"/>
        <w:ind w:firstLine="23"/>
        <w:rPr/>
      </w:pPr>
      <w:r w:rsidDel="00000000" w:rsidR="00000000" w:rsidRPr="00000000">
        <w:rPr>
          <w:rtl w:val="0"/>
        </w:rPr>
        <w:t xml:space="preserve">Steps to raise concerns: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41"/>
        </w:tabs>
        <w:spacing w:after="0" w:before="0" w:line="240" w:lineRule="auto"/>
        <w:ind w:left="741" w:right="0" w:hanging="35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Address concerns with the relevant member of staff.</w:t>
      </w:r>
    </w:p>
    <w:p w:rsidR="00000000" w:rsidDel="00000000" w:rsidP="00000000" w:rsidRDefault="00000000" w:rsidRPr="00000000" w14:paraId="0000003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41"/>
        </w:tabs>
        <w:spacing w:after="0" w:before="38" w:line="240" w:lineRule="auto"/>
        <w:ind w:left="741" w:right="0" w:hanging="35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unresolved, escalate the matter to a formal complaint.</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pStyle w:val="Heading2"/>
        <w:ind w:firstLine="23"/>
        <w:rPr/>
      </w:pPr>
      <w:r w:rsidDel="00000000" w:rsidR="00000000" w:rsidRPr="00000000">
        <w:rPr>
          <w:rtl w:val="0"/>
        </w:rPr>
        <w:t xml:space="preserve">Anonymous Complaints: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6" w:lineRule="auto"/>
        <w:ind w:left="23" w:right="10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While anonymous complaints are not typically investigated, the Directors may decide to do so based on the nature of the concern.</w:t>
      </w:r>
    </w:p>
    <w:p w:rsidR="00000000" w:rsidDel="00000000" w:rsidP="00000000" w:rsidRDefault="00000000" w:rsidRPr="00000000" w14:paraId="0000003D">
      <w:pPr>
        <w:spacing w:before="240" w:lineRule="auto"/>
        <w:ind w:left="23"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u w:val="single"/>
          <w:rtl w:val="0"/>
        </w:rPr>
        <w:t xml:space="preserve">The complaints procedure:</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106"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6840" w:w="11920" w:orient="portrait"/>
          <w:pgMar w:bottom="280" w:top="1840" w:left="1417" w:right="1417" w:header="195" w:footer="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Named strategic lead who is conversant with how to contact NCC Local Authority Designated Officer (LAD</w:t>
      </w:r>
      <w:r w:rsidDel="00000000" w:rsidR="00000000" w:rsidRPr="00000000">
        <w:rPr>
          <w:rtl w:val="0"/>
        </w:rPr>
        <w:t xml:space="preserve">O): Jennet Banfield</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83"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Pr>
        <mc:AlternateContent>
          <mc:Choice Requires="wpg">
            <w:drawing>
              <wp:inline distB="0" distT="0" distL="0" distR="0">
                <wp:extent cx="5651500" cy="12700"/>
                <wp:effectExtent b="0" l="0" r="0" t="0"/>
                <wp:docPr id="26" name=""/>
                <a:graphic>
                  <a:graphicData uri="http://schemas.microsoft.com/office/word/2010/wordprocessingGroup">
                    <wpg:wgp>
                      <wpg:cNvGrpSpPr/>
                      <wpg:grpSpPr>
                        <a:xfrm>
                          <a:off x="2520250" y="3773625"/>
                          <a:ext cx="5651500" cy="12700"/>
                          <a:chOff x="2520250" y="3773625"/>
                          <a:chExt cx="5651500" cy="12750"/>
                        </a:xfrm>
                      </wpg:grpSpPr>
                      <wpg:grpSp>
                        <wpg:cNvGrpSpPr/>
                        <wpg:grpSpPr>
                          <a:xfrm>
                            <a:off x="2520250" y="3773650"/>
                            <a:ext cx="5651500" cy="12700"/>
                            <a:chOff x="2520225" y="3773625"/>
                            <a:chExt cx="5651525" cy="12750"/>
                          </a:xfrm>
                        </wpg:grpSpPr>
                        <wps:wsp>
                          <wps:cNvSpPr/>
                          <wps:cNvPr id="4" name="Shape 4"/>
                          <wps:spPr>
                            <a:xfrm>
                              <a:off x="2520225" y="3773625"/>
                              <a:ext cx="5651525" cy="12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20250" y="3773650"/>
                              <a:ext cx="5651500" cy="12700"/>
                              <a:chOff x="0" y="0"/>
                              <a:chExt cx="5651500" cy="12700"/>
                            </a:xfrm>
                          </wpg:grpSpPr>
                          <wps:wsp>
                            <wps:cNvSpPr/>
                            <wps:cNvPr id="6" name="Shape 6"/>
                            <wps:spPr>
                              <a:xfrm>
                                <a:off x="0" y="0"/>
                                <a:ext cx="5651500" cy="12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0" y="6350"/>
                                <a:ext cx="5651500" cy="1270"/>
                              </a:xfrm>
                              <a:custGeom>
                                <a:rect b="b" l="l" r="r" t="t"/>
                                <a:pathLst>
                                  <a:path extrusionOk="0" h="120000" w="5651500">
                                    <a:moveTo>
                                      <a:pt x="0" y="0"/>
                                    </a:moveTo>
                                    <a:lnTo>
                                      <a:pt x="5651499" y="0"/>
                                    </a:lnTo>
                                  </a:path>
                                </a:pathLst>
                              </a:custGeom>
                              <a:noFill/>
                              <a:ln cap="flat" cmpd="sng" w="12700">
                                <a:solidFill>
                                  <a:srgbClr val="878787"/>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5651500" cy="12700"/>
                <wp:effectExtent b="0" l="0" r="0" t="0"/>
                <wp:docPr id="26"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65150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3">
      <w:pPr>
        <w:pStyle w:val="Heading1"/>
        <w:ind w:firstLine="23"/>
        <w:jc w:val="both"/>
        <w:rPr/>
      </w:pPr>
      <w:r w:rsidDel="00000000" w:rsidR="00000000" w:rsidRPr="00000000">
        <w:rPr>
          <w:rtl w:val="0"/>
        </w:rPr>
        <w:t xml:space="preserve">Low-Level Concerns</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319" w:lineRule="auto"/>
        <w:ind w:left="23" w:right="48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low-level concern is a concern about a child or adult at risk that doesn't meet the harm threshold and can be escalated by professionals to their appropriate line-manager</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3"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Low-level concerns can include, but are not limited to:</w:t>
      </w:r>
    </w:p>
    <w:p w:rsidR="00000000" w:rsidDel="00000000" w:rsidP="00000000" w:rsidRDefault="00000000" w:rsidRPr="00000000" w14:paraId="0000004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42"/>
        </w:tabs>
        <w:spacing w:after="0" w:before="244"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Inappropriate behavior, including outside of work</w:t>
      </w:r>
    </w:p>
    <w:p w:rsidR="00000000" w:rsidDel="00000000" w:rsidP="00000000" w:rsidRDefault="00000000" w:rsidRPr="00000000" w14:paraId="0000004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42"/>
        </w:tabs>
        <w:spacing w:after="0" w:before="95"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Being over friendly with learners</w:t>
      </w:r>
    </w:p>
    <w:p w:rsidR="00000000" w:rsidDel="00000000" w:rsidP="00000000" w:rsidRDefault="00000000" w:rsidRPr="00000000" w14:paraId="0000004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42"/>
        </w:tabs>
        <w:spacing w:after="0" w:before="95"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Having favourites</w:t>
      </w:r>
    </w:p>
    <w:p w:rsidR="00000000" w:rsidDel="00000000" w:rsidP="00000000" w:rsidRDefault="00000000" w:rsidRPr="00000000" w14:paraId="0000004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42"/>
        </w:tabs>
        <w:spacing w:after="0" w:before="95"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Taking photographs of children on a personal mobile phone or for personal use</w:t>
      </w:r>
    </w:p>
    <w:p w:rsidR="00000000" w:rsidDel="00000000" w:rsidP="00000000" w:rsidRDefault="00000000" w:rsidRPr="00000000" w14:paraId="0000004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42"/>
        </w:tabs>
        <w:spacing w:after="0" w:before="94"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Engaging with a child on a one-to-one basis in a secluded area</w:t>
      </w:r>
    </w:p>
    <w:p w:rsidR="00000000" w:rsidDel="00000000" w:rsidP="00000000" w:rsidRDefault="00000000" w:rsidRPr="00000000" w14:paraId="0000004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43"/>
        </w:tabs>
        <w:spacing w:after="0" w:before="95" w:line="613.9999999999999" w:lineRule="auto"/>
        <w:ind w:left="743" w:right="4554.566929133859"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Humiliating a </w:t>
      </w:r>
      <w:r w:rsidDel="00000000" w:rsidR="00000000" w:rsidRPr="00000000">
        <w:rPr>
          <w:rtl w:val="0"/>
        </w:rPr>
        <w:t xml:space="preserve">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earner (NSPCC,2024)</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3" w:right="3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Company Directors will decide an appropriate response in respect of all low-level concerns, although depending on the nature of some low-level concerns, they will consult with the Snr DSL and take a more collaborative decision-making approach.</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3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 pattern of concern or problematic behaviour is identified, or where the behaviour moves from a low-level concern to meeting the harm threshold, a referral to the LADO will be made.</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4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Further information for professionals about what comprises a ‘low level concern’ can be found on the NSPCC website: </w:t>
      </w:r>
      <w:hyperlink r:id="rId10">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NSPCC Responding to Low Level Concerns</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2">
      <w:pPr>
        <w:pStyle w:val="Heading1"/>
        <w:ind w:firstLine="23"/>
        <w:rPr/>
      </w:pPr>
      <w:r w:rsidDel="00000000" w:rsidR="00000000" w:rsidRPr="00000000">
        <w:rPr>
          <w:rtl w:val="0"/>
        </w:rPr>
        <w:t xml:space="preserve">Timeframes for Complaints</w:t>
      </w:r>
    </w:p>
    <w:p w:rsidR="00000000" w:rsidDel="00000000" w:rsidP="00000000" w:rsidRDefault="00000000" w:rsidRPr="00000000" w14:paraId="0000005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43"/>
        </w:tabs>
        <w:spacing w:after="0" w:before="285" w:line="276" w:lineRule="auto"/>
        <w:ind w:left="743" w:right="8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Complaints should be raised within three months of the incident or the last in a series of incidents.</w:t>
      </w:r>
    </w:p>
    <w:p w:rsidR="00000000" w:rsidDel="00000000" w:rsidP="00000000" w:rsidRDefault="00000000" w:rsidRPr="00000000" w14:paraId="0000005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42"/>
        </w:tabs>
        <w:spacing w:after="0" w:before="0"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Exceptions to this timeframe may be considered in extraordinary circumstances.</w:t>
      </w:r>
    </w:p>
    <w:p w:rsidR="00000000" w:rsidDel="00000000" w:rsidP="00000000" w:rsidRDefault="00000000" w:rsidRPr="00000000" w14:paraId="0000005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43"/>
        </w:tabs>
        <w:spacing w:after="0" w:before="38" w:line="276" w:lineRule="auto"/>
        <w:ind w:left="743" w:right="276"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Complaints received outside of term time will be addressed on the first working day after the holiday period.</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7">
      <w:pPr>
        <w:pStyle w:val="Heading1"/>
        <w:ind w:firstLine="23"/>
        <w:rPr/>
      </w:pPr>
      <w:r w:rsidDel="00000000" w:rsidR="00000000" w:rsidRPr="00000000">
        <w:rPr>
          <w:rtl w:val="0"/>
        </w:rPr>
        <w:t xml:space="preserve">Resolving Complaints</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 w:line="240"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each stage, </w:t>
      </w:r>
      <w:r w:rsidDel="00000000" w:rsidR="00000000" w:rsidRPr="00000000">
        <w:rPr>
          <w:rtl w:val="0"/>
        </w:rPr>
        <w:t xml:space="preserve">Prime Tutors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aims to resolve complaints by:</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42"/>
        </w:tabs>
        <w:spacing w:after="0" w:before="1"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Acknowledging if complaints are valid, in whole or part.</w:t>
      </w: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42"/>
        </w:tabs>
        <w:spacing w:after="0" w:before="1"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Offering explanations, apologies, or assurances of corrective action.</w:t>
      </w:r>
    </w:p>
    <w:p w:rsidR="00000000" w:rsidDel="00000000" w:rsidP="00000000" w:rsidRDefault="00000000" w:rsidRPr="00000000" w14:paraId="0000005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42"/>
        </w:tabs>
        <w:spacing w:after="0" w:before="38"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Reviewing policies or procedures where necessary.</w:t>
      </w:r>
    </w:p>
    <w:p w:rsidR="00000000" w:rsidDel="00000000" w:rsidP="00000000" w:rsidRDefault="00000000" w:rsidRPr="00000000" w14:paraId="0000005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43"/>
        </w:tabs>
        <w:spacing w:after="0" w:before="38" w:line="276" w:lineRule="auto"/>
        <w:ind w:left="743" w:right="654"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Reflecting on complaints received and subsequent actions carried out to inform future practise and improve service processes</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F">
      <w:pPr>
        <w:pStyle w:val="Heading1"/>
        <w:ind w:firstLine="23"/>
        <w:rPr/>
      </w:pPr>
      <w:r w:rsidDel="00000000" w:rsidR="00000000" w:rsidRPr="00000000">
        <w:br w:type="page"/>
      </w:r>
      <w:r w:rsidDel="00000000" w:rsidR="00000000" w:rsidRPr="00000000">
        <w:rPr>
          <w:rtl w:val="0"/>
        </w:rPr>
      </w:r>
    </w:p>
    <w:p w:rsidR="00000000" w:rsidDel="00000000" w:rsidP="00000000" w:rsidRDefault="00000000" w:rsidRPr="00000000" w14:paraId="00000060">
      <w:pPr>
        <w:pStyle w:val="Heading1"/>
        <w:ind w:firstLine="23"/>
        <w:rPr/>
      </w:pPr>
      <w:r w:rsidDel="00000000" w:rsidR="00000000" w:rsidRPr="00000000">
        <w:rPr>
          <w:rtl w:val="0"/>
        </w:rPr>
        <w:t xml:space="preserve">The Complaints Procedure</w:t>
      </w:r>
    </w:p>
    <w:p w:rsidR="00000000" w:rsidDel="00000000" w:rsidP="00000000" w:rsidRDefault="00000000" w:rsidRPr="00000000" w14:paraId="00000061">
      <w:pPr>
        <w:pStyle w:val="Heading2"/>
        <w:spacing w:before="285" w:lineRule="auto"/>
        <w:ind w:firstLine="23"/>
        <w:rPr/>
      </w:pPr>
      <w:r w:rsidDel="00000000" w:rsidR="00000000" w:rsidRPr="00000000">
        <w:rPr>
          <w:rtl w:val="0"/>
        </w:rPr>
        <w:t xml:space="preserve">Making an Initial Complaint</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Formal complaints should be submitted to the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Director via email</w:t>
      </w:r>
      <w:r w:rsidDel="00000000" w:rsidR="00000000" w:rsidRPr="00000000">
        <w:rPr>
          <w:rtl w:val="0"/>
        </w:rPr>
        <w:t xml:space="preserve">, primetutorsnottingham@gmail.com.</w:t>
      </w:r>
      <w:r w:rsidDel="00000000" w:rsidR="00000000" w:rsidRPr="00000000">
        <w:rPr>
          <w:rtl w:val="0"/>
        </w:rPr>
      </w:r>
    </w:p>
    <w:p w:rsidR="00000000" w:rsidDel="00000000" w:rsidP="00000000" w:rsidRDefault="00000000" w:rsidRPr="00000000" w14:paraId="00000064">
      <w:pPr>
        <w:pStyle w:val="Heading2"/>
        <w:ind w:firstLine="23"/>
        <w:rPr/>
      </w:pPr>
      <w:r w:rsidDel="00000000" w:rsidR="00000000" w:rsidRPr="00000000">
        <w:rPr>
          <w:rtl w:val="0"/>
        </w:rPr>
        <w:t xml:space="preserve">Process:</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41"/>
        </w:tabs>
        <w:spacing w:after="0" w:before="1" w:line="240" w:lineRule="auto"/>
        <w:ind w:left="741" w:right="0" w:hanging="35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Receipt of the complaint will be acknowledged within 5 school days.</w:t>
      </w:r>
    </w:p>
    <w:p w:rsidR="00000000" w:rsidDel="00000000" w:rsidP="00000000" w:rsidRDefault="00000000" w:rsidRPr="00000000" w14:paraId="0000006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41"/>
        </w:tabs>
        <w:spacing w:after="0" w:before="38" w:line="240" w:lineRule="auto"/>
        <w:ind w:left="741" w:right="0" w:hanging="35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complaint will be investigated, including interviews if required.</w:t>
      </w:r>
    </w:p>
    <w:p w:rsidR="00000000" w:rsidDel="00000000" w:rsidP="00000000" w:rsidRDefault="00000000" w:rsidRPr="00000000" w14:paraId="0000006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41"/>
          <w:tab w:val="left" w:leader="none" w:pos="743"/>
        </w:tabs>
        <w:spacing w:after="0" w:before="38" w:line="276" w:lineRule="auto"/>
        <w:ind w:left="743" w:right="227"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formal written response will be provided within 10 school days. If delays occur, an update and revised timeframe will be shared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A">
      <w:pPr>
        <w:pStyle w:val="Heading1"/>
        <w:ind w:firstLine="23"/>
        <w:rPr/>
      </w:pPr>
      <w:r w:rsidDel="00000000" w:rsidR="00000000" w:rsidRPr="00000000">
        <w:rPr>
          <w:rtl w:val="0"/>
        </w:rPr>
        <w:t xml:space="preserve">Contact Information</w:t>
      </w:r>
    </w:p>
    <w:p w:rsidR="00000000" w:rsidDel="00000000" w:rsidP="00000000" w:rsidRDefault="00000000" w:rsidRPr="00000000" w14:paraId="0000006B">
      <w:pPr>
        <w:pStyle w:val="Heading1"/>
        <w:ind w:firstLine="23"/>
        <w:rPr/>
      </w:pPr>
      <w:r w:rsidDel="00000000" w:rsidR="00000000" w:rsidRPr="00000000">
        <w:rPr>
          <w:rtl w:val="0"/>
        </w:rPr>
      </w:r>
    </w:p>
    <w:p w:rsidR="00000000" w:rsidDel="00000000" w:rsidP="00000000" w:rsidRDefault="00000000" w:rsidRPr="00000000" w14:paraId="0000006C">
      <w:pPr>
        <w:pStyle w:val="Heading1"/>
        <w:ind w:firstLine="23"/>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Complaints can initially be directed to the email of the Learning Manager assigned as to each individual learner, which will be given out to parent/carers during learner’s initial home visit and shared with commissioners/relevant stakeholders.</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complaint remains unresolved, they should be directed to:</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6" w:lineRule="auto"/>
        <w:ind w:left="23"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Email: </w:t>
      </w:r>
      <w:hyperlink r:id="rId11">
        <w:r w:rsidDel="00000000" w:rsidR="00000000" w:rsidRPr="00000000">
          <w:rPr>
            <w:color w:val="1155cc"/>
            <w:u w:val="single"/>
            <w:rtl w:val="0"/>
          </w:rPr>
          <w:t xml:space="preserve">primetutorsnottingham@gmail.com</w:t>
        </w:r>
      </w:hyperlink>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6" w:lineRule="auto"/>
        <w:ind w:left="23" w:right="0" w:firstLine="0"/>
        <w:jc w:val="left"/>
        <w:rPr/>
      </w:pPr>
      <w:r w:rsidDel="00000000" w:rsidR="00000000" w:rsidRPr="00000000">
        <w:rPr>
          <w:rtl w:val="0"/>
        </w:rPr>
      </w:r>
    </w:p>
    <w:p w:rsidR="00000000" w:rsidDel="00000000" w:rsidP="00000000" w:rsidRDefault="00000000" w:rsidRPr="00000000" w14:paraId="00000070">
      <w:pPr>
        <w:pStyle w:val="Heading2"/>
        <w:spacing w:before="22" w:line="530" w:lineRule="auto"/>
        <w:ind w:right="5671" w:firstLine="23"/>
        <w:rPr/>
      </w:pPr>
      <w:r w:rsidDel="00000000" w:rsidR="00000000" w:rsidRPr="00000000">
        <w:rPr>
          <w:rtl w:val="0"/>
        </w:rPr>
        <w:t xml:space="preserve">For Written Complaints: Address:</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6" w:lineRule="auto"/>
        <w:ind w:left="23" w:right="7004" w:firstLine="0"/>
        <w:jc w:val="left"/>
        <w:rPr/>
      </w:pPr>
      <w:r w:rsidDel="00000000" w:rsidR="00000000" w:rsidRPr="00000000">
        <w:rPr>
          <w:rtl w:val="0"/>
        </w:rPr>
        <w:t xml:space="preserve">Prime Tutors</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6" w:lineRule="auto"/>
        <w:ind w:left="23" w:right="7004" w:firstLine="0"/>
        <w:jc w:val="left"/>
        <w:rPr/>
      </w:pPr>
      <w:r w:rsidDel="00000000" w:rsidR="00000000" w:rsidRPr="00000000">
        <w:rPr>
          <w:rtl w:val="0"/>
        </w:rPr>
        <w:t xml:space="preserve">27 Torvill Drive</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6" w:lineRule="auto"/>
        <w:ind w:left="23" w:right="7004" w:firstLine="0"/>
        <w:jc w:val="left"/>
        <w:rPr/>
      </w:pPr>
      <w:r w:rsidDel="00000000" w:rsidR="00000000" w:rsidRPr="00000000">
        <w:rPr>
          <w:rtl w:val="0"/>
        </w:rPr>
        <w:t xml:space="preserve">Wollaton</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6" w:lineRule="auto"/>
        <w:ind w:left="23" w:right="7004" w:firstLine="0"/>
        <w:jc w:val="left"/>
        <w:rPr/>
      </w:pPr>
      <w:r w:rsidDel="00000000" w:rsidR="00000000" w:rsidRPr="00000000">
        <w:rPr>
          <w:rtl w:val="0"/>
        </w:rPr>
        <w:t xml:space="preserve">Nottingham</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6" w:lineRule="auto"/>
        <w:ind w:left="23" w:right="700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NG8 2BU</w:t>
      </w: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46355</wp:posOffset>
                </wp:positionH>
                <wp:positionV relativeFrom="paragraph">
                  <wp:posOffset>254000</wp:posOffset>
                </wp:positionV>
                <wp:extent cx="1270" cy="12700"/>
                <wp:effectExtent b="0" l="0" r="0" t="0"/>
                <wp:wrapTopAndBottom distB="0" distT="0"/>
                <wp:docPr id="25" name=""/>
                <a:graphic>
                  <a:graphicData uri="http://schemas.microsoft.com/office/word/2010/wordprocessingShape">
                    <wps:wsp>
                      <wps:cNvSpPr/>
                      <wps:cNvPr id="2" name="Shape 2"/>
                      <wps:spPr>
                        <a:xfrm>
                          <a:off x="2520250" y="3779365"/>
                          <a:ext cx="5651500" cy="1270"/>
                        </a:xfrm>
                        <a:custGeom>
                          <a:rect b="b" l="l" r="r" t="t"/>
                          <a:pathLst>
                            <a:path extrusionOk="0" h="120000" w="5651500">
                              <a:moveTo>
                                <a:pt x="0" y="0"/>
                              </a:moveTo>
                              <a:lnTo>
                                <a:pt x="5651499" y="0"/>
                              </a:lnTo>
                            </a:path>
                          </a:pathLst>
                        </a:custGeom>
                        <a:noFill/>
                        <a:ln cap="flat" cmpd="sng" w="12700">
                          <a:solidFill>
                            <a:srgbClr val="87878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46355</wp:posOffset>
                </wp:positionH>
                <wp:positionV relativeFrom="paragraph">
                  <wp:posOffset>254000</wp:posOffset>
                </wp:positionV>
                <wp:extent cx="1270" cy="12700"/>
                <wp:effectExtent b="0" l="0" r="0" t="0"/>
                <wp:wrapTopAndBottom distB="0" distT="0"/>
                <wp:docPr id="25"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7">
      <w:pPr>
        <w:pStyle w:val="Heading1"/>
        <w:ind w:firstLine="23"/>
        <w:rPr/>
      </w:pPr>
      <w:r w:rsidDel="00000000" w:rsidR="00000000" w:rsidRPr="00000000">
        <w:rPr>
          <w:rtl w:val="0"/>
        </w:rPr>
        <w:t xml:space="preserve">Outcomes and Record-Keeping</w:t>
      </w:r>
    </w:p>
    <w:p w:rsidR="00000000" w:rsidDel="00000000" w:rsidP="00000000" w:rsidRDefault="00000000" w:rsidRPr="00000000" w14:paraId="0000007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742"/>
        </w:tabs>
        <w:spacing w:after="0" w:before="285"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record of complaints and outcomes will be maintained.</w:t>
      </w:r>
    </w:p>
    <w:p w:rsidR="00000000" w:rsidDel="00000000" w:rsidP="00000000" w:rsidRDefault="00000000" w:rsidRPr="00000000" w14:paraId="0000007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743"/>
        </w:tabs>
        <w:spacing w:after="0" w:before="38" w:line="276" w:lineRule="auto"/>
        <w:ind w:left="743" w:right="1143"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Responses will include actions taken and guidance for further escalation if necessary.</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B">
      <w:pPr>
        <w:pStyle w:val="Heading1"/>
        <w:ind w:firstLine="23"/>
        <w:rPr/>
      </w:pPr>
      <w:r w:rsidDel="00000000" w:rsidR="00000000" w:rsidRPr="00000000">
        <w:rPr>
          <w:rtl w:val="0"/>
        </w:rPr>
        <w:t xml:space="preserve">Disclaimer</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 w:line="276"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Prime Tutors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reserves the right to manage complaints internally, while always striving for a satisfactory resolution.</w:t>
      </w:r>
    </w:p>
    <w:sectPr>
      <w:type w:val="nextPage"/>
      <w:pgSz w:h="16840" w:w="11920" w:orient="portrait"/>
      <w:pgMar w:bottom="280" w:top="1840" w:left="1417" w:right="1417" w:header="195"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43" w:hanging="360"/>
      </w:pPr>
      <w:rPr>
        <w:rFonts w:ascii="Arial" w:cs="Arial" w:eastAsia="Arial" w:hAnsi="Arial"/>
        <w:b w:val="0"/>
        <w:i w:val="0"/>
        <w:sz w:val="22"/>
        <w:szCs w:val="22"/>
      </w:rPr>
    </w:lvl>
    <w:lvl w:ilvl="1">
      <w:start w:val="0"/>
      <w:numFmt w:val="bullet"/>
      <w:lvlText w:val="●"/>
      <w:lvlJc w:val="left"/>
      <w:pPr>
        <w:ind w:left="743" w:hanging="360"/>
      </w:pPr>
      <w:rPr>
        <w:rFonts w:ascii="Arial" w:cs="Arial" w:eastAsia="Arial" w:hAnsi="Arial"/>
        <w:b w:val="0"/>
        <w:i w:val="0"/>
        <w:sz w:val="22"/>
        <w:szCs w:val="22"/>
      </w:rPr>
    </w:lvl>
    <w:lvl w:ilvl="2">
      <w:start w:val="0"/>
      <w:numFmt w:val="bullet"/>
      <w:lvlText w:val="•"/>
      <w:lvlJc w:val="left"/>
      <w:pPr>
        <w:ind w:left="2409" w:hanging="360"/>
      </w:pPr>
      <w:rPr/>
    </w:lvl>
    <w:lvl w:ilvl="3">
      <w:start w:val="0"/>
      <w:numFmt w:val="bullet"/>
      <w:lvlText w:val="•"/>
      <w:lvlJc w:val="left"/>
      <w:pPr>
        <w:ind w:left="3243" w:hanging="360"/>
      </w:pPr>
      <w:rPr/>
    </w:lvl>
    <w:lvl w:ilvl="4">
      <w:start w:val="0"/>
      <w:numFmt w:val="bullet"/>
      <w:lvlText w:val="•"/>
      <w:lvlJc w:val="left"/>
      <w:pPr>
        <w:ind w:left="4078" w:hanging="360"/>
      </w:pPr>
      <w:rPr/>
    </w:lvl>
    <w:lvl w:ilvl="5">
      <w:start w:val="0"/>
      <w:numFmt w:val="bullet"/>
      <w:lvlText w:val="•"/>
      <w:lvlJc w:val="left"/>
      <w:pPr>
        <w:ind w:left="4913" w:hanging="360"/>
      </w:pPr>
      <w:rPr/>
    </w:lvl>
    <w:lvl w:ilvl="6">
      <w:start w:val="0"/>
      <w:numFmt w:val="bullet"/>
      <w:lvlText w:val="•"/>
      <w:lvlJc w:val="left"/>
      <w:pPr>
        <w:ind w:left="5747" w:hanging="360"/>
      </w:pPr>
      <w:rPr/>
    </w:lvl>
    <w:lvl w:ilvl="7">
      <w:start w:val="0"/>
      <w:numFmt w:val="bullet"/>
      <w:lvlText w:val="•"/>
      <w:lvlJc w:val="left"/>
      <w:pPr>
        <w:ind w:left="6582" w:hanging="360"/>
      </w:pPr>
      <w:rPr/>
    </w:lvl>
    <w:lvl w:ilvl="8">
      <w:start w:val="0"/>
      <w:numFmt w:val="bullet"/>
      <w:lvlText w:val="•"/>
      <w:lvlJc w:val="left"/>
      <w:pPr>
        <w:ind w:left="7416" w:hanging="360"/>
      </w:pPr>
      <w:rPr/>
    </w:lvl>
  </w:abstractNum>
  <w:abstractNum w:abstractNumId="2">
    <w:lvl w:ilvl="0">
      <w:start w:val="1"/>
      <w:numFmt w:val="decimal"/>
      <w:lvlText w:val="%1."/>
      <w:lvlJc w:val="left"/>
      <w:pPr>
        <w:ind w:left="743" w:hanging="360"/>
      </w:pPr>
      <w:rPr>
        <w:rFonts w:ascii="Arial" w:cs="Arial" w:eastAsia="Arial" w:hAnsi="Arial"/>
        <w:b w:val="0"/>
        <w:i w:val="0"/>
        <w:sz w:val="22"/>
        <w:szCs w:val="22"/>
      </w:rPr>
    </w:lvl>
    <w:lvl w:ilvl="1">
      <w:start w:val="0"/>
      <w:numFmt w:val="bullet"/>
      <w:lvlText w:val="•"/>
      <w:lvlJc w:val="left"/>
      <w:pPr>
        <w:ind w:left="1574" w:hanging="360"/>
      </w:pPr>
      <w:rPr/>
    </w:lvl>
    <w:lvl w:ilvl="2">
      <w:start w:val="0"/>
      <w:numFmt w:val="bullet"/>
      <w:lvlText w:val="•"/>
      <w:lvlJc w:val="left"/>
      <w:pPr>
        <w:ind w:left="2409" w:hanging="360"/>
      </w:pPr>
      <w:rPr/>
    </w:lvl>
    <w:lvl w:ilvl="3">
      <w:start w:val="0"/>
      <w:numFmt w:val="bullet"/>
      <w:lvlText w:val="•"/>
      <w:lvlJc w:val="left"/>
      <w:pPr>
        <w:ind w:left="3243" w:hanging="360"/>
      </w:pPr>
      <w:rPr/>
    </w:lvl>
    <w:lvl w:ilvl="4">
      <w:start w:val="0"/>
      <w:numFmt w:val="bullet"/>
      <w:lvlText w:val="•"/>
      <w:lvlJc w:val="left"/>
      <w:pPr>
        <w:ind w:left="4078" w:hanging="360"/>
      </w:pPr>
      <w:rPr/>
    </w:lvl>
    <w:lvl w:ilvl="5">
      <w:start w:val="0"/>
      <w:numFmt w:val="bullet"/>
      <w:lvlText w:val="•"/>
      <w:lvlJc w:val="left"/>
      <w:pPr>
        <w:ind w:left="4913" w:hanging="360"/>
      </w:pPr>
      <w:rPr/>
    </w:lvl>
    <w:lvl w:ilvl="6">
      <w:start w:val="0"/>
      <w:numFmt w:val="bullet"/>
      <w:lvlText w:val="•"/>
      <w:lvlJc w:val="left"/>
      <w:pPr>
        <w:ind w:left="5747" w:hanging="360"/>
      </w:pPr>
      <w:rPr/>
    </w:lvl>
    <w:lvl w:ilvl="7">
      <w:start w:val="0"/>
      <w:numFmt w:val="bullet"/>
      <w:lvlText w:val="•"/>
      <w:lvlJc w:val="left"/>
      <w:pPr>
        <w:ind w:left="6582" w:hanging="360"/>
      </w:pPr>
      <w:rPr/>
    </w:lvl>
    <w:lvl w:ilvl="8">
      <w:start w:val="0"/>
      <w:numFmt w:val="bullet"/>
      <w:lvlText w:val="•"/>
      <w:lvlJc w:val="left"/>
      <w:pPr>
        <w:ind w:left="7416" w:hanging="360"/>
      </w:pPr>
      <w:rPr/>
    </w:lvl>
  </w:abstractNum>
  <w:abstractNum w:abstractNumId="3">
    <w:lvl w:ilvl="0">
      <w:start w:val="0"/>
      <w:numFmt w:val="bullet"/>
      <w:lvlText w:val="●"/>
      <w:lvlJc w:val="left"/>
      <w:pPr>
        <w:ind w:left="743" w:hanging="360"/>
      </w:pPr>
      <w:rPr>
        <w:rFonts w:ascii="Arial" w:cs="Arial" w:eastAsia="Arial" w:hAnsi="Arial"/>
        <w:b w:val="0"/>
        <w:i w:val="0"/>
        <w:sz w:val="22"/>
        <w:szCs w:val="22"/>
      </w:rPr>
    </w:lvl>
    <w:lvl w:ilvl="1">
      <w:start w:val="0"/>
      <w:numFmt w:val="bullet"/>
      <w:lvlText w:val="•"/>
      <w:lvlJc w:val="left"/>
      <w:pPr>
        <w:ind w:left="1574" w:hanging="360"/>
      </w:pPr>
      <w:rPr/>
    </w:lvl>
    <w:lvl w:ilvl="2">
      <w:start w:val="0"/>
      <w:numFmt w:val="bullet"/>
      <w:lvlText w:val="•"/>
      <w:lvlJc w:val="left"/>
      <w:pPr>
        <w:ind w:left="2409" w:hanging="360"/>
      </w:pPr>
      <w:rPr/>
    </w:lvl>
    <w:lvl w:ilvl="3">
      <w:start w:val="0"/>
      <w:numFmt w:val="bullet"/>
      <w:lvlText w:val="•"/>
      <w:lvlJc w:val="left"/>
      <w:pPr>
        <w:ind w:left="3243" w:hanging="360"/>
      </w:pPr>
      <w:rPr/>
    </w:lvl>
    <w:lvl w:ilvl="4">
      <w:start w:val="0"/>
      <w:numFmt w:val="bullet"/>
      <w:lvlText w:val="•"/>
      <w:lvlJc w:val="left"/>
      <w:pPr>
        <w:ind w:left="4078" w:hanging="360"/>
      </w:pPr>
      <w:rPr/>
    </w:lvl>
    <w:lvl w:ilvl="5">
      <w:start w:val="0"/>
      <w:numFmt w:val="bullet"/>
      <w:lvlText w:val="•"/>
      <w:lvlJc w:val="left"/>
      <w:pPr>
        <w:ind w:left="4913" w:hanging="360"/>
      </w:pPr>
      <w:rPr/>
    </w:lvl>
    <w:lvl w:ilvl="6">
      <w:start w:val="0"/>
      <w:numFmt w:val="bullet"/>
      <w:lvlText w:val="•"/>
      <w:lvlJc w:val="left"/>
      <w:pPr>
        <w:ind w:left="5747" w:hanging="360"/>
      </w:pPr>
      <w:rPr/>
    </w:lvl>
    <w:lvl w:ilvl="7">
      <w:start w:val="0"/>
      <w:numFmt w:val="bullet"/>
      <w:lvlText w:val="•"/>
      <w:lvlJc w:val="left"/>
      <w:pPr>
        <w:ind w:left="6582" w:hanging="360"/>
      </w:pPr>
      <w:rPr/>
    </w:lvl>
    <w:lvl w:ilvl="8">
      <w:start w:val="0"/>
      <w:numFmt w:val="bullet"/>
      <w:lvlText w:val="•"/>
      <w:lvlJc w:val="left"/>
      <w:pPr>
        <w:ind w:left="7416" w:hanging="360"/>
      </w:pPr>
      <w:rPr/>
    </w:lvl>
  </w:abstractNum>
  <w:abstractNum w:abstractNumId="4">
    <w:lvl w:ilvl="0">
      <w:start w:val="1"/>
      <w:numFmt w:val="decimal"/>
      <w:lvlText w:val="%1."/>
      <w:lvlJc w:val="left"/>
      <w:pPr>
        <w:ind w:left="743" w:hanging="360"/>
      </w:pPr>
      <w:rPr>
        <w:rFonts w:ascii="Arial" w:cs="Arial" w:eastAsia="Arial" w:hAnsi="Arial"/>
        <w:b w:val="0"/>
        <w:i w:val="0"/>
        <w:sz w:val="22"/>
        <w:szCs w:val="22"/>
      </w:rPr>
    </w:lvl>
    <w:lvl w:ilvl="1">
      <w:start w:val="0"/>
      <w:numFmt w:val="bullet"/>
      <w:lvlText w:val="•"/>
      <w:lvlJc w:val="left"/>
      <w:pPr>
        <w:ind w:left="1574" w:hanging="360"/>
      </w:pPr>
      <w:rPr/>
    </w:lvl>
    <w:lvl w:ilvl="2">
      <w:start w:val="0"/>
      <w:numFmt w:val="bullet"/>
      <w:lvlText w:val="•"/>
      <w:lvlJc w:val="left"/>
      <w:pPr>
        <w:ind w:left="2409" w:hanging="360"/>
      </w:pPr>
      <w:rPr/>
    </w:lvl>
    <w:lvl w:ilvl="3">
      <w:start w:val="0"/>
      <w:numFmt w:val="bullet"/>
      <w:lvlText w:val="•"/>
      <w:lvlJc w:val="left"/>
      <w:pPr>
        <w:ind w:left="3243" w:hanging="360"/>
      </w:pPr>
      <w:rPr/>
    </w:lvl>
    <w:lvl w:ilvl="4">
      <w:start w:val="0"/>
      <w:numFmt w:val="bullet"/>
      <w:lvlText w:val="•"/>
      <w:lvlJc w:val="left"/>
      <w:pPr>
        <w:ind w:left="4078" w:hanging="360"/>
      </w:pPr>
      <w:rPr/>
    </w:lvl>
    <w:lvl w:ilvl="5">
      <w:start w:val="0"/>
      <w:numFmt w:val="bullet"/>
      <w:lvlText w:val="•"/>
      <w:lvlJc w:val="left"/>
      <w:pPr>
        <w:ind w:left="4913" w:hanging="360"/>
      </w:pPr>
      <w:rPr/>
    </w:lvl>
    <w:lvl w:ilvl="6">
      <w:start w:val="0"/>
      <w:numFmt w:val="bullet"/>
      <w:lvlText w:val="•"/>
      <w:lvlJc w:val="left"/>
      <w:pPr>
        <w:ind w:left="5747" w:hanging="360"/>
      </w:pPr>
      <w:rPr/>
    </w:lvl>
    <w:lvl w:ilvl="7">
      <w:start w:val="0"/>
      <w:numFmt w:val="bullet"/>
      <w:lvlText w:val="•"/>
      <w:lvlJc w:val="left"/>
      <w:pPr>
        <w:ind w:left="6582" w:hanging="360"/>
      </w:pPr>
      <w:rPr/>
    </w:lvl>
    <w:lvl w:ilvl="8">
      <w:start w:val="0"/>
      <w:numFmt w:val="bullet"/>
      <w:lvlText w:val="•"/>
      <w:lvlJc w:val="left"/>
      <w:pPr>
        <w:ind w:left="7416" w:hanging="360"/>
      </w:pPr>
      <w:rPr/>
    </w:lvl>
  </w:abstractNum>
  <w:abstractNum w:abstractNumId="5">
    <w:lvl w:ilvl="0">
      <w:start w:val="0"/>
      <w:numFmt w:val="bullet"/>
      <w:lvlText w:val="●"/>
      <w:lvlJc w:val="left"/>
      <w:pPr>
        <w:ind w:left="743" w:hanging="360"/>
      </w:pPr>
      <w:rPr>
        <w:rFonts w:ascii="Arial" w:cs="Arial" w:eastAsia="Arial" w:hAnsi="Arial"/>
        <w:b w:val="0"/>
        <w:i w:val="0"/>
        <w:sz w:val="22"/>
        <w:szCs w:val="22"/>
      </w:rPr>
    </w:lvl>
    <w:lvl w:ilvl="1">
      <w:start w:val="0"/>
      <w:numFmt w:val="bullet"/>
      <w:lvlText w:val="•"/>
      <w:lvlJc w:val="left"/>
      <w:pPr>
        <w:ind w:left="1574" w:hanging="360"/>
      </w:pPr>
      <w:rPr/>
    </w:lvl>
    <w:lvl w:ilvl="2">
      <w:start w:val="0"/>
      <w:numFmt w:val="bullet"/>
      <w:lvlText w:val="•"/>
      <w:lvlJc w:val="left"/>
      <w:pPr>
        <w:ind w:left="2409" w:hanging="360"/>
      </w:pPr>
      <w:rPr/>
    </w:lvl>
    <w:lvl w:ilvl="3">
      <w:start w:val="0"/>
      <w:numFmt w:val="bullet"/>
      <w:lvlText w:val="•"/>
      <w:lvlJc w:val="left"/>
      <w:pPr>
        <w:ind w:left="3243" w:hanging="360"/>
      </w:pPr>
      <w:rPr/>
    </w:lvl>
    <w:lvl w:ilvl="4">
      <w:start w:val="0"/>
      <w:numFmt w:val="bullet"/>
      <w:lvlText w:val="•"/>
      <w:lvlJc w:val="left"/>
      <w:pPr>
        <w:ind w:left="4078" w:hanging="360"/>
      </w:pPr>
      <w:rPr/>
    </w:lvl>
    <w:lvl w:ilvl="5">
      <w:start w:val="0"/>
      <w:numFmt w:val="bullet"/>
      <w:lvlText w:val="•"/>
      <w:lvlJc w:val="left"/>
      <w:pPr>
        <w:ind w:left="4913" w:hanging="360"/>
      </w:pPr>
      <w:rPr/>
    </w:lvl>
    <w:lvl w:ilvl="6">
      <w:start w:val="0"/>
      <w:numFmt w:val="bullet"/>
      <w:lvlText w:val="•"/>
      <w:lvlJc w:val="left"/>
      <w:pPr>
        <w:ind w:left="5747" w:hanging="360"/>
      </w:pPr>
      <w:rPr/>
    </w:lvl>
    <w:lvl w:ilvl="7">
      <w:start w:val="0"/>
      <w:numFmt w:val="bullet"/>
      <w:lvlText w:val="•"/>
      <w:lvlJc w:val="left"/>
      <w:pPr>
        <w:ind w:left="6582" w:hanging="360"/>
      </w:pPr>
      <w:rPr/>
    </w:lvl>
    <w:lvl w:ilvl="8">
      <w:start w:val="0"/>
      <w:numFmt w:val="bullet"/>
      <w:lvlText w:val="•"/>
      <w:lvlJc w:val="left"/>
      <w:pPr>
        <w:ind w:left="7416"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23"/>
    </w:pPr>
    <w:rPr>
      <w:rFonts w:ascii="Arial" w:cs="Arial" w:eastAsia="Arial" w:hAnsi="Arial"/>
      <w:b w:val="1"/>
      <w:sz w:val="26"/>
      <w:szCs w:val="26"/>
    </w:rPr>
  </w:style>
  <w:style w:type="paragraph" w:styleId="Heading2">
    <w:name w:val="heading 2"/>
    <w:basedOn w:val="Normal"/>
    <w:next w:val="Normal"/>
    <w:pPr>
      <w:spacing w:before="240" w:lineRule="auto"/>
      <w:ind w:left="23"/>
    </w:pPr>
    <w:rPr>
      <w:rFonts w:ascii="Arial" w:cs="Arial" w:eastAsia="Arial" w:hAnsi="Arial"/>
      <w:b w:val="1"/>
      <w:sz w:val="22"/>
      <w:szCs w:val="2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right="12"/>
      <w:jc w:val="center"/>
    </w:pPr>
    <w:rPr>
      <w:rFonts w:ascii="Arial" w:cs="Arial" w:eastAsia="Arial" w:hAnsi="Arial"/>
      <w:b w:val="1"/>
      <w:sz w:val="44"/>
      <w:szCs w:val="44"/>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rPr>
      <w:rFonts w:ascii="Arial MT" w:cs="Arial MT" w:eastAsia="Arial MT" w:hAnsi="Arial MT"/>
      <w:sz w:val="22"/>
      <w:szCs w:val="22"/>
      <w:lang w:bidi="ar-SA" w:eastAsia="en-US" w:val="en-US"/>
    </w:rPr>
  </w:style>
  <w:style w:type="paragraph" w:styleId="ListParagraph">
    <w:name w:val="List Paragraph"/>
    <w:basedOn w:val="Normal"/>
    <w:uiPriority w:val="1"/>
    <w:qFormat w:val="1"/>
    <w:pPr>
      <w:spacing w:before="38"/>
      <w:ind w:left="742" w:hanging="359"/>
    </w:pPr>
    <w:rPr>
      <w:rFonts w:ascii="Arial MT" w:cs="Arial MT" w:eastAsia="Arial MT" w:hAnsi="Arial MT"/>
      <w:lang w:bidi="ar-SA" w:eastAsia="en-US" w:val="en-US"/>
    </w:rPr>
  </w:style>
  <w:style w:type="paragraph" w:styleId="TableParagraph">
    <w:name w:val="Table Paragraph"/>
    <w:basedOn w:val="Normal"/>
    <w:uiPriority w:val="1"/>
    <w:qFormat w:val="1"/>
    <w:pPr/>
    <w:rPr>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primetutors@gmail.com" TargetMode="External"/><Relationship Id="rId10" Type="http://schemas.openxmlformats.org/officeDocument/2006/relationships/hyperlink" Target="https://learning.nspcc.org.uk/news/2021/october/responding-low-level-concerns-in-education" TargetMode="Externa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3U8rLQUGcmdjWTGZEA/QOLZn3Q==">CgMxLjA4AHIhMWotOWVaMFZlQVZvWlRhaGpLOVdOa29EcnFmU3NvUElq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2025-05-26T18:44:12Z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2025-05-26T00:00:00Z</vt:filetime>
  </property>
  <property fmtid="{D5CDD505-2E9C-101B-9397-08002B2CF9AE}" pid="3" name="Producer">
    <vt:lpwstr>Skia/PDF m133 Google Docs Renderer</vt:lpwstr>
  </property>
  <property fmtid="{D5CDD505-2E9C-101B-9397-08002B2CF9AE}" pid="4" name="LastSaved">
    <vt:filetime>2025-05-26T00:00:00Z</vt:filetime>
  </property>
</Properties>
</file>